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793" w:rsidRDefault="000D2793">
      <w:pPr>
        <w:tabs>
          <w:tab w:val="left" w:pos="851"/>
        </w:tabs>
        <w:jc w:val="center"/>
        <w:rPr>
          <w:b/>
        </w:rPr>
      </w:pPr>
      <w:bookmarkStart w:id="0" w:name="_GoBack"/>
      <w:bookmarkEnd w:id="0"/>
    </w:p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D1673D">
      <w:pPr>
        <w:jc w:val="center"/>
        <w:rPr>
          <w:b/>
        </w:rPr>
      </w:pPr>
      <w:r>
        <w:rPr>
          <w:b/>
        </w:rPr>
        <w:t>О внесении изменений в постановление администрации муниципального образования Темрюкский район от 1 ноября 2021 г. № 1625</w:t>
      </w:r>
    </w:p>
    <w:p w:rsidR="000D2793" w:rsidRDefault="00D1673D">
      <w:pPr>
        <w:jc w:val="center"/>
        <w:rPr>
          <w:b/>
        </w:rPr>
      </w:pPr>
      <w:r>
        <w:rPr>
          <w:b/>
        </w:rPr>
        <w:t>«Об утверждении муниципальной программы муниципального образования Темрюкский район</w:t>
      </w:r>
    </w:p>
    <w:p w:rsidR="000D2793" w:rsidRDefault="00D1673D">
      <w:pPr>
        <w:jc w:val="center"/>
        <w:rPr>
          <w:b/>
        </w:rPr>
      </w:pPr>
      <w:r>
        <w:rPr>
          <w:b/>
        </w:rPr>
        <w:t>«Обеспечение и развитие физической культуры и спорта»</w:t>
      </w:r>
    </w:p>
    <w:p w:rsidR="000D2793" w:rsidRDefault="000D2793">
      <w:pPr>
        <w:jc w:val="both"/>
        <w:rPr>
          <w:b/>
        </w:rPr>
      </w:pPr>
    </w:p>
    <w:p w:rsidR="000D2793" w:rsidRDefault="000D2793">
      <w:pPr>
        <w:tabs>
          <w:tab w:val="left" w:pos="142"/>
        </w:tabs>
        <w:ind w:firstLine="709"/>
        <w:jc w:val="both"/>
      </w:pPr>
    </w:p>
    <w:p w:rsidR="000D2793" w:rsidRDefault="00D1673D">
      <w:pPr>
        <w:tabs>
          <w:tab w:val="left" w:pos="142"/>
        </w:tabs>
        <w:ind w:firstLine="709"/>
        <w:jc w:val="both"/>
      </w:pPr>
      <w: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</w:t>
      </w:r>
      <w:r>
        <w:rPr>
          <w:color w:val="000000" w:themeColor="text1"/>
        </w:rPr>
        <w:t xml:space="preserve">в связи с </w:t>
      </w:r>
      <w:r w:rsidR="001740E9">
        <w:rPr>
          <w:color w:val="000000" w:themeColor="text1"/>
        </w:rPr>
        <w:t>продлением срока реализации, изменением объема</w:t>
      </w:r>
      <w:r>
        <w:rPr>
          <w:color w:val="000000" w:themeColor="text1"/>
        </w:rPr>
        <w:t xml:space="preserve"> финансирования</w:t>
      </w:r>
      <w:r w:rsidR="001740E9">
        <w:rPr>
          <w:color w:val="000000" w:themeColor="text1"/>
        </w:rPr>
        <w:t xml:space="preserve"> и целевых показателей</w:t>
      </w:r>
      <w:r>
        <w:rPr>
          <w:color w:val="000000" w:themeColor="text1"/>
        </w:rPr>
        <w:t xml:space="preserve"> муниципальной программы </w:t>
      </w:r>
      <w:r>
        <w:t>муниципального образования Темрюкский район «Обеспечение и развитие физической культуры и спорта» п о с т а н о в л я ю:</w:t>
      </w:r>
    </w:p>
    <w:p w:rsidR="000D2793" w:rsidRDefault="00D1673D">
      <w:pPr>
        <w:pStyle w:val="af"/>
        <w:numPr>
          <w:ilvl w:val="0"/>
          <w:numId w:val="1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Утвердить изменения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район «Обеспечение и развитие физической культуры и спорта», согласно приложению к настоящему постановлению.</w:t>
      </w:r>
    </w:p>
    <w:p w:rsidR="000D2793" w:rsidRDefault="00D1673D">
      <w:pPr>
        <w:pStyle w:val="af"/>
        <w:numPr>
          <w:ilvl w:val="0"/>
          <w:numId w:val="1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1740E9">
        <w:rPr>
          <w:rFonts w:cs="Times New Roman"/>
          <w:szCs w:val="28"/>
        </w:rPr>
        <w:t>19 декабря</w:t>
      </w:r>
      <w:r>
        <w:rPr>
          <w:rFonts w:cs="Times New Roman"/>
          <w:szCs w:val="28"/>
        </w:rPr>
        <w:t xml:space="preserve"> 2023 г. №</w:t>
      </w:r>
      <w:r w:rsidR="00D92441">
        <w:rPr>
          <w:rFonts w:cs="Times New Roman"/>
          <w:szCs w:val="28"/>
        </w:rPr>
        <w:t xml:space="preserve"> </w:t>
      </w:r>
      <w:r w:rsidR="001740E9">
        <w:rPr>
          <w:rFonts w:cs="Times New Roman"/>
          <w:szCs w:val="28"/>
        </w:rPr>
        <w:t>2166</w:t>
      </w:r>
      <w:r w:rsidR="00A83055">
        <w:rPr>
          <w:rFonts w:cs="Times New Roman"/>
          <w:szCs w:val="28"/>
        </w:rPr>
        <w:t xml:space="preserve">            </w:t>
      </w:r>
      <w:r w:rsidR="005C3672">
        <w:rPr>
          <w:rFonts w:cs="Times New Roman"/>
          <w:szCs w:val="28"/>
        </w:rPr>
        <w:t xml:space="preserve">  «</w:t>
      </w:r>
      <w:r>
        <w:rPr>
          <w:rFonts w:cs="Times New Roman"/>
          <w:szCs w:val="28"/>
        </w:rPr>
        <w:t>О внесении изменений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район «Обеспечение и развитие физической культуры и спорта».</w:t>
      </w:r>
    </w:p>
    <w:p w:rsidR="000D2793" w:rsidRDefault="00D1673D">
      <w:pPr>
        <w:pStyle w:val="af"/>
        <w:numPr>
          <w:ilvl w:val="0"/>
          <w:numId w:val="1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0D2793" w:rsidRDefault="00D1673D">
      <w:pPr>
        <w:ind w:firstLine="709"/>
        <w:jc w:val="both"/>
        <w:rPr>
          <w:rFonts w:cs="Times New Roman"/>
          <w:szCs w:val="28"/>
        </w:rPr>
      </w:pPr>
      <w:r>
        <w:rPr>
          <w:szCs w:val="28"/>
        </w:rPr>
        <w:lastRenderedPageBreak/>
        <w:t xml:space="preserve">4. </w:t>
      </w:r>
      <w:r>
        <w:rPr>
          <w:rFonts w:cs="Times New Roman"/>
          <w:szCs w:val="28"/>
        </w:rPr>
        <w:t xml:space="preserve">Постановление «О внесении изменений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район «Обеспечение и развитие физической культуры и спорта» вступает в силу после </w:t>
      </w:r>
      <w:r>
        <w:t>его официального опубликования</w:t>
      </w:r>
      <w:r>
        <w:rPr>
          <w:rFonts w:cs="Times New Roman"/>
          <w:szCs w:val="28"/>
        </w:rPr>
        <w:t>.</w:t>
      </w:r>
    </w:p>
    <w:p w:rsidR="000D2793" w:rsidRDefault="000D2793">
      <w:pPr>
        <w:rPr>
          <w:szCs w:val="28"/>
        </w:rPr>
      </w:pPr>
    </w:p>
    <w:p w:rsidR="000D2793" w:rsidRDefault="000D2793">
      <w:pPr>
        <w:rPr>
          <w:szCs w:val="28"/>
        </w:rPr>
      </w:pPr>
    </w:p>
    <w:p w:rsidR="000D2793" w:rsidRDefault="00D1673D">
      <w:pPr>
        <w:rPr>
          <w:szCs w:val="28"/>
        </w:rPr>
      </w:pPr>
      <w:r>
        <w:rPr>
          <w:szCs w:val="28"/>
        </w:rPr>
        <w:t xml:space="preserve">Глава муниципального образования </w:t>
      </w:r>
    </w:p>
    <w:p w:rsidR="000D2793" w:rsidRDefault="00D1673D">
      <w:pPr>
        <w:rPr>
          <w:rFonts w:cs="Times New Roman"/>
          <w:b/>
          <w:szCs w:val="28"/>
        </w:rPr>
      </w:pPr>
      <w:r>
        <w:rPr>
          <w:szCs w:val="28"/>
        </w:rPr>
        <w:t>Темрюкский район                                                                                Ф.В. Бабенков</w:t>
      </w:r>
    </w:p>
    <w:sectPr w:rsidR="000D2793">
      <w:headerReference w:type="default" r:id="rId8"/>
      <w:pgSz w:w="11906" w:h="16838"/>
      <w:pgMar w:top="1134" w:right="567" w:bottom="993" w:left="1701" w:header="709" w:footer="0" w:gutter="0"/>
      <w:cols w:space="720"/>
      <w:formProt w:val="0"/>
      <w:titlePg/>
      <w:docGrid w:linePitch="381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19F6" w:rsidRDefault="002919F6">
      <w:r>
        <w:separator/>
      </w:r>
    </w:p>
  </w:endnote>
  <w:endnote w:type="continuationSeparator" w:id="0">
    <w:p w:rsidR="002919F6" w:rsidRDefault="00291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19F6" w:rsidRDefault="002919F6">
      <w:r>
        <w:separator/>
      </w:r>
    </w:p>
  </w:footnote>
  <w:footnote w:type="continuationSeparator" w:id="0">
    <w:p w:rsidR="002919F6" w:rsidRDefault="00291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6412392"/>
      <w:docPartObj>
        <w:docPartGallery w:val="Page Numbers (Top of Page)"/>
        <w:docPartUnique/>
      </w:docPartObj>
    </w:sdtPr>
    <w:sdtEndPr/>
    <w:sdtContent>
      <w:p w:rsidR="000D2793" w:rsidRDefault="00D1673D">
        <w:pPr>
          <w:pStyle w:val="a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8226A3">
          <w:rPr>
            <w:noProof/>
          </w:rPr>
          <w:t>2</w:t>
        </w:r>
        <w:r>
          <w:fldChar w:fldCharType="end"/>
        </w:r>
      </w:p>
    </w:sdtContent>
  </w:sdt>
  <w:p w:rsidR="000D2793" w:rsidRDefault="000D279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0B56A5"/>
    <w:multiLevelType w:val="multilevel"/>
    <w:tmpl w:val="6BE25E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DDB1EBB"/>
    <w:multiLevelType w:val="multilevel"/>
    <w:tmpl w:val="6C58E20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cstheme="minorBid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793"/>
    <w:rsid w:val="000D2793"/>
    <w:rsid w:val="001740E9"/>
    <w:rsid w:val="002919F6"/>
    <w:rsid w:val="002D6B45"/>
    <w:rsid w:val="005C3672"/>
    <w:rsid w:val="007D39C2"/>
    <w:rsid w:val="008226A3"/>
    <w:rsid w:val="00A83055"/>
    <w:rsid w:val="00D1673D"/>
    <w:rsid w:val="00D31C68"/>
    <w:rsid w:val="00D92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7C2ED5-FEF5-4945-B816-09DDD56A1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6A54C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5E35BE"/>
  </w:style>
  <w:style w:type="character" w:customStyle="1" w:styleId="a7">
    <w:name w:val="Нижний колонтитул Знак"/>
    <w:basedOn w:val="a0"/>
    <w:link w:val="a8"/>
    <w:uiPriority w:val="99"/>
    <w:qFormat/>
    <w:rsid w:val="005E35BE"/>
  </w:style>
  <w:style w:type="character" w:customStyle="1" w:styleId="a9">
    <w:name w:val="Основной текст Знак"/>
    <w:basedOn w:val="a0"/>
    <w:link w:val="aa"/>
    <w:qFormat/>
    <w:rsid w:val="00FC00CD"/>
    <w:rPr>
      <w:rFonts w:eastAsia="Times New Roman" w:cs="Times New Roman"/>
      <w:sz w:val="24"/>
      <w:szCs w:val="20"/>
      <w:lang w:eastAsia="ru-RU"/>
    </w:rPr>
  </w:style>
  <w:style w:type="paragraph" w:styleId="ab">
    <w:name w:val="Title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a">
    <w:name w:val="Body Text"/>
    <w:basedOn w:val="a"/>
    <w:link w:val="a9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paragraph" w:styleId="ac">
    <w:name w:val="List"/>
    <w:basedOn w:val="aa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af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3"/>
    <w:uiPriority w:val="99"/>
    <w:semiHidden/>
    <w:unhideWhenUsed/>
    <w:qFormat/>
    <w:rsid w:val="006A54C4"/>
    <w:rPr>
      <w:rFonts w:ascii="Tahoma" w:hAnsi="Tahoma" w:cs="Tahoma"/>
      <w:sz w:val="16"/>
      <w:szCs w:val="16"/>
    </w:rPr>
  </w:style>
  <w:style w:type="paragraph" w:customStyle="1" w:styleId="af0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5E35BE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paragraph" w:styleId="af1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f2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FE8EF-11ED-4E43-A46A-882D5E0A9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Garaga Oksana Aleksandrovna</dc:creator>
  <dc:description/>
  <cp:lastModifiedBy>OFKS</cp:lastModifiedBy>
  <cp:revision>2</cp:revision>
  <cp:lastPrinted>2024-03-22T06:18:00Z</cp:lastPrinted>
  <dcterms:created xsi:type="dcterms:W3CDTF">2024-03-22T06:18:00Z</dcterms:created>
  <dcterms:modified xsi:type="dcterms:W3CDTF">2024-03-22T06:18:00Z</dcterms:modified>
  <dc:language>ru-RU</dc:language>
</cp:coreProperties>
</file>